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 xml:space="preserve">KLAUZULA INFORMACYJNA MONITORINGU WIZYJNEGO 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CENTRUM REKREACJI NIEPORĘT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both"/>
        <w:rPr/>
      </w:pPr>
      <w:r>
        <w:rPr/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(dalej: RODO), informujemy, iż: 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Administratorem Pani/Pana danych osobowych przetwarzanych w ramach stosowanego monitoringu wizyjnego jest Centrum Rekreacji Nieporęt</w:t>
      </w:r>
      <w:r>
        <w:rPr>
          <w:rFonts w:cs="Arial" w:ascii="Arial" w:hAnsi="Arial"/>
          <w:color w:val="565656"/>
          <w:shd w:fill="FFFFFF" w:val="clear"/>
        </w:rPr>
        <w:t xml:space="preserve"> </w:t>
      </w:r>
      <w:r>
        <w:rPr/>
        <w:t>ul. Wojska Polskiego 3; 05-126 Nieporęt reprezentowane przez Dyrektora Centrum Rekreacji Nieporęt (dalej: Administrator)</w:t>
      </w:r>
    </w:p>
    <w:p>
      <w:pPr>
        <w:pStyle w:val="NormalWeb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261" w:after="114"/>
        <w:ind w:left="454" w:right="0" w:hanging="454"/>
        <w:jc w:val="both"/>
        <w:rPr/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Administrator wyznaczył Inspektora Ochrony Danych - Pana Dariusza Piesio, z którym można się skontaktować za pośrednictwem poczty elektronicznej, wysyłając mail-a na adres: </w:t>
      </w:r>
      <w:hyperlink r:id="rId2">
        <w:r>
          <w:rPr>
            <w:rStyle w:val="Czeinternetowe"/>
            <w:rFonts w:cs="Arial" w:ascii="Times New Roman" w:hAnsi="Times New Roman"/>
            <w:b/>
            <w:sz w:val="24"/>
            <w:szCs w:val="24"/>
            <w:lang w:val="pl-PL" w:eastAsia="ar-SA" w:bidi="ar-SA"/>
          </w:rPr>
          <w:t>iod@cr.nieporet.pl</w:t>
        </w:r>
      </w:hyperlink>
      <w:r>
        <w:rPr>
          <w:rFonts w:cs="Arial" w:ascii="Times New Roman" w:hAnsi="Times New Roman"/>
          <w:color w:val="000000"/>
          <w:sz w:val="24"/>
          <w:szCs w:val="24"/>
        </w:rPr>
        <w:t xml:space="preserve"> lub wysyłając korespondencję na adres Administratora.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Administrator przetwarza Pani/Pana dane osobowe, tylko w postaci wizerunku zarejestrowanego w systemie monitoringu w celu zapewnienia bezpieczeństwa osób, porządku publicznego i ochrony mienia w obszarach monitorowanych.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>
          <w:color w:val="000000"/>
        </w:rPr>
      </w:pPr>
      <w:r>
        <w:rPr>
          <w:color w:val="000000"/>
        </w:rPr>
        <w:t xml:space="preserve">Monitoring obejmuje wyznaczone obszary Centrum Rekreacji Nieporęt.  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Podstawą prawną przetwarzania Pani/Pana danych osobowych w postaci wizerunku zarejestrowanego przez monitoring jest art. 6 ust. 1 lit. c, d i e RODO w związku z art. art. 9a oraz ustawy z dnia 8 marca 1990 r. o samorządzie gminnym oraz art. 22</w:t>
      </w:r>
      <w:r>
        <w:rPr>
          <w:vertAlign w:val="superscript"/>
        </w:rPr>
        <w:t>2</w:t>
      </w:r>
      <w:r>
        <w:rPr/>
        <w:t xml:space="preserve"> ustawy z dnia 26 czerwca 1974 r. - Kodeks pracy. 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Dane osobowe w postaci wizerunku będą przetwarzan</w:t>
      </w:r>
      <w:r>
        <w:rPr>
          <w:color w:val="000000"/>
        </w:rPr>
        <w:t>e przez okres niezbędny do realizacji celów dla jakich zostały zebrane, jednak nie dłużej niż przez okres 30 dni od chwili ich utrwalenia. Termin przetwarzania może ulec przedłużeniu w sytuacji, gdy nagrania z monitoringu stanowią dowód w postępowaniu prowadzonym na podstawie przepisów prawa, bądź w sytuacji, gdy Administrator powziął wia</w:t>
      </w:r>
      <w:r>
        <w:rPr/>
        <w:t xml:space="preserve">domość, iż mogą one stanowić dowód w postępowaniu. Przedłużenie terminu może nastąpić do czasu prawomocnego zakończenia postępowania. 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Nagrania z monitoringu zawierające między innymi Pani/Pana dane osobowe w postaci wizerunku mogą być przekazywane Sądom, Prokuraturze, Policji lub innym podmiotom uprawnionym na podstawie przepisów prawa.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 xml:space="preserve">Nagranie z monitoringu może </w:t>
      </w:r>
      <w:bookmarkStart w:id="0" w:name="_GoBack"/>
      <w:bookmarkEnd w:id="0"/>
      <w:r>
        <w:rPr/>
        <w:t xml:space="preserve">być zabezpieczone w celu ich przekazania uprawnionym organom, na wniosek osoby lub podmiotu, które wykażą istotny i prawnie uzasadniony interes zabezpieczenia takich danych. 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W związku z przetwarzaniem Pani/Pana danych osobowych przysługują Pani/Panu prawa na zasadach określonych w przepisach RODO.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Przysługuje Pani/Panu prawo wniesienia skargi do Prezesa Urzędu Danych Osobowych, ul. Stawki 2, 00-193 Warszawa, w sytuacji w której przetwarzanie Pani/Pana danych osobowych naruszałoby przepisy prawa.</w:t>
      </w:r>
    </w:p>
    <w:p>
      <w:pPr>
        <w:pStyle w:val="Tretekstu"/>
        <w:numPr>
          <w:ilvl w:val="0"/>
          <w:numId w:val="1"/>
        </w:numPr>
        <w:ind w:left="426" w:right="0" w:hanging="426"/>
        <w:jc w:val="both"/>
        <w:rPr/>
      </w:pPr>
      <w:r>
        <w:rPr/>
        <w:t>Pani/Pana dane osobowe w postaci wizerunku nie podlegają profilowaniu i nie będą przekazywane do krajów trzecich oraz organizacji międzynarodowych, bez Pani/Pana zgody.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r.niepor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LibreOffice/6.4.3.2$Windows_X86_64 LibreOffice_project/747b5d0ebf89f41c860ec2a39efd7cb15b54f2d8</Application>
  <Pages>2</Pages>
  <Words>409</Words>
  <Characters>2583</Characters>
  <CharactersWithSpaces>2977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2020-10-13T08:04:00Z</dcterms:created>
  <dc:creator>Dariusz Piesio</dc:creator>
  <dc:description/>
  <dc:language>pl-PL</dc:language>
  <cp:lastModifiedBy/>
  <cp:lastPrinted>1995-11-21T17:41:00Z</cp:lastPrinted>
  <dcterms:modified xsi:type="dcterms:W3CDTF">2020-10-29T12:11:13Z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